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cs="PMingLiU"/>
          <w:sz w:val="20"/>
          <w:szCs w:val="20"/>
          <w:lang w:eastAsia="zh-CN"/>
        </w:rPr>
      </w:pPr>
      <w:bookmarkStart w:id="0" w:name="_Toc468194781"/>
      <w:bookmarkStart w:id="1" w:name="_Toc447180116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08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网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球</w:t>
      </w:r>
      <w:bookmarkEnd w:id="0"/>
      <w:bookmarkEnd w:id="1"/>
    </w:p>
    <w:p>
      <w:pPr>
        <w:spacing w:before="5"/>
        <w:rPr>
          <w:rFonts w:ascii="PMingLiU" w:hAnsi="PMingLiU" w:eastAsia="PMingLiU" w:cs="PMingLiU"/>
          <w:sz w:val="14"/>
          <w:szCs w:val="14"/>
          <w:lang w:eastAsia="zh-CN"/>
        </w:rPr>
      </w:pPr>
    </w:p>
    <w:p>
      <w:pPr>
        <w:pStyle w:val="6"/>
        <w:spacing w:line="395" w:lineRule="exact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19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052"/>
        <w:gridCol w:w="2363"/>
        <w:gridCol w:w="22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6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205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专项素质</w:t>
            </w:r>
          </w:p>
        </w:tc>
        <w:tc>
          <w:tcPr>
            <w:tcW w:w="236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专项技术</w:t>
            </w:r>
          </w:p>
        </w:tc>
        <w:tc>
          <w:tcPr>
            <w:tcW w:w="227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6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205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扇形跑</w:t>
            </w:r>
          </w:p>
        </w:tc>
        <w:tc>
          <w:tcPr>
            <w:tcW w:w="23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正、反手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底线抽球</w:t>
            </w:r>
          </w:p>
        </w:tc>
        <w:tc>
          <w:tcPr>
            <w:tcW w:w="227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63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 分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 分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扇形跑</w:t>
      </w:r>
    </w:p>
    <w:p>
      <w:pPr>
        <w:pStyle w:val="3"/>
        <w:spacing w:before="65" w:line="300" w:lineRule="auto"/>
        <w:ind w:left="103" w:right="82" w:firstLine="396"/>
        <w:rPr>
          <w:lang w:eastAsia="zh-CN"/>
        </w:rPr>
      </w:pPr>
      <w:r>
        <w:rPr>
          <w:color w:val="231F20"/>
          <w:spacing w:val="-2"/>
          <w:lang w:eastAsia="zh-CN"/>
        </w:rPr>
        <w:t>1．考试方法：将一支球拍放在底线中点后面，拍头指向球网，5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个球的位置如图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8-1</w:t>
      </w:r>
      <w:r>
        <w:rPr>
          <w:color w:val="231F20"/>
          <w:spacing w:val="-8"/>
          <w:lang w:eastAsia="zh-CN"/>
        </w:rPr>
        <w:t xml:space="preserve"> </w:t>
      </w:r>
      <w:r>
        <w:rPr>
          <w:color w:val="231F20"/>
          <w:lang w:eastAsia="zh-CN"/>
        </w:rPr>
        <w:t>所示。</w:t>
      </w:r>
      <w:r>
        <w:rPr>
          <w:color w:val="231F20"/>
          <w:spacing w:val="53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考生站在起点处（底线中点），听到“预备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-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开始”口令（计时开始），先向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号点跑动，并</w:t>
      </w:r>
      <w:r>
        <w:rPr>
          <w:color w:val="231F20"/>
          <w:spacing w:val="25"/>
          <w:lang w:eastAsia="zh-CN"/>
        </w:rPr>
        <w:t xml:space="preserve"> </w:t>
      </w:r>
      <w:r>
        <w:rPr>
          <w:color w:val="231F20"/>
          <w:lang w:eastAsia="zh-CN"/>
        </w:rPr>
        <w:t>将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号点的球取回放到拍面上，再向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号点跑动，按逆时针方向依次将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个点的球取回并放在</w:t>
      </w:r>
      <w:r>
        <w:rPr>
          <w:color w:val="231F20"/>
          <w:spacing w:val="27"/>
          <w:lang w:eastAsia="zh-CN"/>
        </w:rPr>
        <w:t xml:space="preserve"> </w:t>
      </w:r>
      <w:r>
        <w:rPr>
          <w:color w:val="231F20"/>
          <w:lang w:eastAsia="zh-CN"/>
        </w:rPr>
        <w:t>球拍拍面上，计时结束，记录完成的时间。</w:t>
      </w:r>
    </w:p>
    <w:p>
      <w:pPr>
        <w:spacing w:before="11"/>
        <w:rPr>
          <w:rFonts w:ascii="方正宋一简体" w:hAnsi="方正宋一简体" w:eastAsia="方正宋一简体" w:cs="方正宋一简体"/>
          <w:sz w:val="7"/>
          <w:szCs w:val="7"/>
          <w:lang w:eastAsia="zh-CN"/>
        </w:rPr>
      </w:pPr>
    </w:p>
    <w:p>
      <w:pPr>
        <w:spacing w:line="200" w:lineRule="atLeast"/>
        <w:ind w:left="2795"/>
        <w:rPr>
          <w:rFonts w:ascii="方正宋一简体" w:hAnsi="方正宋一简体" w:eastAsia="方正宋一简体" w:cs="方正宋一简体"/>
          <w:sz w:val="20"/>
          <w:szCs w:val="20"/>
        </w:rPr>
      </w:pPr>
      <w:r>
        <w:rPr>
          <w:rFonts w:ascii="方正宋一简体" w:hAnsi="方正宋一简体" w:eastAsia="方正宋一简体" w:cs="方正宋一简体"/>
          <w:sz w:val="20"/>
          <w:szCs w:val="20"/>
          <w:lang w:eastAsia="zh-CN"/>
        </w:rPr>
        <w:drawing>
          <wp:inline distT="0" distB="0" distL="0" distR="0">
            <wp:extent cx="1821180" cy="1823720"/>
            <wp:effectExtent l="0" t="0" r="7620" b="508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555" cy="182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"/>
        <w:rPr>
          <w:rFonts w:ascii="方正宋一简体" w:hAnsi="方正宋一简体" w:eastAsia="方正宋一简体" w:cs="方正宋一简体"/>
          <w:sz w:val="4"/>
          <w:szCs w:val="4"/>
        </w:rPr>
      </w:pPr>
    </w:p>
    <w:p>
      <w:pPr>
        <w:spacing w:before="2"/>
        <w:ind w:firstLine="3240" w:firstLineChars="1800"/>
        <w:rPr>
          <w:rFonts w:ascii="方正宋一简体" w:hAnsi="方正宋一简体" w:eastAsia="方正宋一简体" w:cs="方正宋一简体"/>
          <w:sz w:val="27"/>
          <w:szCs w:val="27"/>
          <w:lang w:eastAsia="zh-CN"/>
        </w:rPr>
      </w:pPr>
      <w:r>
        <w:rPr>
          <w:rFonts w:ascii="宋体" w:hAnsi="宋体" w:eastAsia="宋体" w:cs="宋体"/>
          <w:color w:val="231F20"/>
          <w:sz w:val="18"/>
          <w:szCs w:val="18"/>
          <w:lang w:eastAsia="zh-CN"/>
        </w:rPr>
        <w:t>图</w:t>
      </w:r>
      <w:r>
        <w:rPr>
          <w:rFonts w:ascii="宋体" w:hAnsi="宋体" w:eastAsia="宋体" w:cs="宋体"/>
          <w:color w:val="231F20"/>
          <w:spacing w:val="-45"/>
          <w:sz w:val="18"/>
          <w:szCs w:val="18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w:t xml:space="preserve">8-1 </w:t>
      </w:r>
      <w:r>
        <w:rPr>
          <w:rFonts w:ascii="方正宋三简体" w:hAnsi="方正宋三简体" w:eastAsia="方正宋三简体" w:cs="方正宋三简体"/>
          <w:color w:val="231F20"/>
          <w:spacing w:val="44"/>
          <w:sz w:val="18"/>
          <w:szCs w:val="18"/>
          <w:lang w:eastAsia="zh-CN"/>
        </w:rPr>
        <w:t xml:space="preserve"> </w:t>
      </w:r>
      <w:r>
        <w:rPr>
          <w:rFonts w:ascii="宋体" w:hAnsi="宋体" w:eastAsia="宋体" w:cs="宋体"/>
          <w:color w:val="231F20"/>
          <w:sz w:val="18"/>
          <w:szCs w:val="18"/>
          <w:lang w:eastAsia="zh-CN"/>
        </w:rPr>
        <w:t>扇形跑示意图</w:t>
      </w:r>
    </w:p>
    <w:p>
      <w:pPr>
        <w:pStyle w:val="3"/>
        <w:spacing w:before="0"/>
        <w:ind w:left="500"/>
        <w:rPr>
          <w:lang w:eastAsia="zh-CN"/>
        </w:rPr>
      </w:pPr>
      <w:r>
        <w:rPr>
          <w:color w:val="231F20"/>
          <w:lang w:eastAsia="zh-CN"/>
        </w:rPr>
        <w:t>2．评分标准：见表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8-1。</w:t>
      </w:r>
    </w:p>
    <w:p>
      <w:pPr>
        <w:spacing w:before="38"/>
        <w:rPr>
          <w:rFonts w:ascii="宋体" w:hAnsi="宋体" w:eastAsia="宋体" w:cs="宋体"/>
          <w:sz w:val="18"/>
          <w:szCs w:val="18"/>
          <w:lang w:eastAsia="zh-CN"/>
        </w:rPr>
      </w:pPr>
    </w:p>
    <w:p>
      <w:pPr>
        <w:spacing w:before="5"/>
        <w:rPr>
          <w:rFonts w:ascii="宋体" w:hAnsi="宋体" w:eastAsia="宋体" w:cs="宋体"/>
          <w:sz w:val="21"/>
          <w:szCs w:val="21"/>
          <w:lang w:eastAsia="zh-CN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</w:p>
    <w:p>
      <w:pPr>
        <w:pStyle w:val="3"/>
        <w:spacing w:before="10"/>
        <w:ind w:left="2864" w:right="2481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8-1  扇形跑评分表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21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459"/>
        <w:gridCol w:w="1459"/>
        <w:gridCol w:w="1459"/>
        <w:gridCol w:w="1459"/>
        <w:gridCol w:w="14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02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91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  <w:tc>
          <w:tcPr>
            <w:tcW w:w="145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291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02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145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</w:trPr>
        <w:tc>
          <w:tcPr>
            <w:tcW w:w="10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10.0</w:t>
            </w: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4.5</w:t>
            </w: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10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8.0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10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14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2.0</w:t>
            </w:r>
          </w:p>
        </w:tc>
        <w:tc>
          <w:tcPr>
            <w:tcW w:w="14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6.0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 以上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 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02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5.0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231F20"/>
                <w:sz w:val="18"/>
                <w:szCs w:val="18"/>
                <w:lang w:eastAsia="zh-CN"/>
              </w:rPr>
              <w:t>〞</w:t>
            </w: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—</w:t>
            </w:r>
          </w:p>
        </w:tc>
      </w:tr>
    </w:tbl>
    <w:p>
      <w:pPr>
        <w:pStyle w:val="8"/>
        <w:spacing w:line="290" w:lineRule="exact"/>
        <w:ind w:left="507" w:hanging="57"/>
        <w:rPr>
          <w:lang w:eastAsia="zh-CN"/>
        </w:rPr>
      </w:pPr>
      <w:r>
        <w:rPr>
          <w:color w:val="231F20"/>
          <w:lang w:eastAsia="zh-CN"/>
        </w:rPr>
        <w:t>（二）专项技术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正、反手底线抽球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考试方法：当来球落地后，考生分别用正手和反手上旋的方式将球击回。正、反手交替</w:t>
      </w:r>
    </w:p>
    <w:p>
      <w:pPr>
        <w:pStyle w:val="3"/>
        <w:spacing w:line="300" w:lineRule="auto"/>
        <w:ind w:left="110"/>
        <w:rPr>
          <w:lang w:eastAsia="zh-CN"/>
        </w:rPr>
      </w:pPr>
      <w:r>
        <w:rPr>
          <w:color w:val="231F20"/>
          <w:spacing w:val="2"/>
          <w:lang w:eastAsia="zh-CN"/>
        </w:rPr>
        <w:t>击球各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次，每次击球规定打直线；再正、反手交替击球各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lang w:eastAsia="zh-CN"/>
        </w:rPr>
        <w:t>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次，每次击球规定打斜线（正、</w:t>
      </w:r>
      <w:r>
        <w:rPr>
          <w:color w:val="231F20"/>
          <w:spacing w:val="40"/>
          <w:lang w:eastAsia="zh-CN"/>
        </w:rPr>
        <w:t xml:space="preserve"> </w:t>
      </w:r>
      <w:r>
        <w:rPr>
          <w:color w:val="231F20"/>
          <w:lang w:eastAsia="zh-CN"/>
        </w:rPr>
        <w:t>反手斜或直线以左右半场单打区划分）。</w:t>
      </w:r>
    </w:p>
    <w:p>
      <w:pPr>
        <w:pStyle w:val="3"/>
        <w:spacing w:before="17" w:line="300" w:lineRule="auto"/>
        <w:ind w:left="110" w:right="85" w:firstLine="396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评分标准：打到界内并在指定半场内得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分，正、反手抽球各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次，满分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分。考生</w:t>
      </w:r>
      <w:r>
        <w:rPr>
          <w:color w:val="231F20"/>
          <w:spacing w:val="35"/>
          <w:lang w:eastAsia="zh-CN"/>
        </w:rPr>
        <w:t xml:space="preserve"> </w:t>
      </w:r>
      <w:r>
        <w:rPr>
          <w:color w:val="231F20"/>
          <w:lang w:eastAsia="zh-CN"/>
        </w:rPr>
        <w:t>要用力击打网球，未击至对方场区内为击球失误无分，不予计分。</w:t>
      </w:r>
    </w:p>
    <w:p>
      <w:pPr>
        <w:pStyle w:val="8"/>
        <w:spacing w:line="336" w:lineRule="exact"/>
        <w:ind w:left="450"/>
        <w:rPr>
          <w:lang w:eastAsia="zh-CN"/>
        </w:rPr>
      </w:pPr>
      <w:r>
        <w:rPr>
          <w:color w:val="231F20"/>
          <w:lang w:eastAsia="zh-CN"/>
        </w:rPr>
        <w:t>（三）实战能力</w:t>
      </w:r>
    </w:p>
    <w:p>
      <w:pPr>
        <w:pStyle w:val="3"/>
        <w:spacing w:before="4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比赛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考试方法：分别组织男女考生进行比赛。</w:t>
      </w:r>
    </w:p>
    <w:p>
      <w:pPr>
        <w:pStyle w:val="3"/>
        <w:rPr>
          <w:lang w:eastAsia="zh-CN"/>
        </w:rPr>
      </w:pPr>
      <w:r>
        <w:rPr>
          <w:color w:val="231F20"/>
          <w:lang w:eastAsia="zh-CN"/>
        </w:rPr>
        <w:t>5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人（含）以内进行单循环赛，决出全部名次。比赛采用短盘制，一盘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4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局，平局制胜（当</w:t>
      </w:r>
    </w:p>
    <w:p>
      <w:pPr>
        <w:pStyle w:val="3"/>
        <w:ind w:left="110"/>
        <w:rPr>
          <w:lang w:eastAsia="zh-CN"/>
        </w:rPr>
      </w:pPr>
      <w:r>
        <w:rPr>
          <w:color w:val="231F20"/>
          <w:lang w:eastAsia="zh-CN"/>
        </w:rPr>
        <w:t>局数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3:3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时需净胜两局），每局平分无占先。考生的上场顺序由抽签决定。</w:t>
      </w:r>
    </w:p>
    <w:p>
      <w:pPr>
        <w:pStyle w:val="3"/>
        <w:spacing w:line="300" w:lineRule="auto"/>
        <w:ind w:left="110" w:firstLine="396"/>
        <w:rPr>
          <w:lang w:eastAsia="zh-CN"/>
        </w:rPr>
      </w:pPr>
      <w:r>
        <w:rPr>
          <w:color w:val="231F20"/>
          <w:lang w:eastAsia="zh-CN"/>
        </w:rPr>
        <w:t>5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人以上采用阶段赛方法，第一阶段分组循环赛，决出小组名次；第二阶段淘汰赛，用单</w:t>
      </w:r>
      <w:r>
        <w:rPr>
          <w:color w:val="231F20"/>
          <w:spacing w:val="26"/>
          <w:lang w:eastAsia="zh-CN"/>
        </w:rPr>
        <w:t xml:space="preserve"> </w:t>
      </w:r>
      <w:r>
        <w:rPr>
          <w:color w:val="231F20"/>
          <w:lang w:eastAsia="zh-CN"/>
        </w:rPr>
        <w:t>淘汰加附加赛的方法决出全部名次。</w:t>
      </w:r>
    </w:p>
    <w:p>
      <w:pPr>
        <w:pStyle w:val="3"/>
        <w:spacing w:before="16" w:line="292" w:lineRule="auto"/>
        <w:ind w:left="110" w:firstLine="3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pacing w:val="3"/>
          <w:lang w:eastAsia="zh-CN"/>
        </w:rPr>
        <w:t>分组方法：确定组数后，按运动技术等级高低排序，等级高者先抽签确定签位，下一级别</w:t>
      </w:r>
      <w:r>
        <w:rPr>
          <w:rFonts w:ascii="方正宋三简体" w:hAnsi="方正宋三简体" w:eastAsia="方正宋三简体" w:cs="方正宋三简体"/>
          <w:color w:val="231F20"/>
          <w:spacing w:val="49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考生的起始签位根据上一级别签位确定。</w:t>
      </w:r>
    </w:p>
    <w:p>
      <w:pPr>
        <w:pStyle w:val="3"/>
        <w:spacing w:before="15" w:line="300" w:lineRule="auto"/>
        <w:ind w:left="110" w:right="116" w:firstLine="396"/>
        <w:jc w:val="both"/>
        <w:rPr>
          <w:lang w:eastAsia="zh-CN"/>
        </w:rPr>
      </w:pPr>
      <w:r>
        <w:rPr>
          <w:color w:val="231F20"/>
          <w:lang w:eastAsia="zh-CN"/>
        </w:rPr>
        <w:t>例，运动健将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人，抽签先确定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1、2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号签位；一级运动员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人，起始签位从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号开始，抽</w:t>
      </w:r>
      <w:r>
        <w:rPr>
          <w:color w:val="231F20"/>
          <w:spacing w:val="51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签确定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3，4，5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号签位；二级运动员起始签位从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6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号开始。以此类推。签位确定后，按蛇形排</w:t>
      </w:r>
      <w:r>
        <w:rPr>
          <w:color w:val="231F20"/>
          <w:spacing w:val="34"/>
          <w:lang w:eastAsia="zh-CN"/>
        </w:rPr>
        <w:t xml:space="preserve"> </w:t>
      </w:r>
      <w:r>
        <w:rPr>
          <w:color w:val="231F20"/>
          <w:lang w:eastAsia="zh-CN"/>
        </w:rPr>
        <w:t>列方法进行分组。其他内容参照中国网球协会审定的网球竞赛规则执行。</w:t>
      </w:r>
    </w:p>
    <w:p>
      <w:pPr>
        <w:pStyle w:val="3"/>
        <w:spacing w:before="98"/>
        <w:rPr>
          <w:color w:val="231F20"/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评分标准：</w: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5776" behindDoc="1" locked="0" layoutInCell="1" allowOverlap="1">
                <wp:simplePos x="0" y="0"/>
                <wp:positionH relativeFrom="page">
                  <wp:posOffset>2423795</wp:posOffset>
                </wp:positionH>
                <wp:positionV relativeFrom="paragraph">
                  <wp:posOffset>-32385</wp:posOffset>
                </wp:positionV>
                <wp:extent cx="437515" cy="1270"/>
                <wp:effectExtent l="0" t="0" r="0" b="0"/>
                <wp:wrapNone/>
                <wp:docPr id="486" name="Group 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515" cy="1270"/>
                          <a:chOff x="3817" y="-51"/>
                          <a:chExt cx="689" cy="2"/>
                        </a:xfrm>
                      </wpg:grpSpPr>
                      <wps:wsp>
                        <wps:cNvPr id="487" name="Freeform 416"/>
                        <wps:cNvSpPr/>
                        <wps:spPr bwMode="auto">
                          <a:xfrm>
                            <a:off x="3817" y="-51"/>
                            <a:ext cx="689" cy="2"/>
                          </a:xfrm>
                          <a:custGeom>
                            <a:avLst/>
                            <a:gdLst>
                              <a:gd name="T0" fmla="+- 0 3817 3817"/>
                              <a:gd name="T1" fmla="*/ T0 w 689"/>
                              <a:gd name="T2" fmla="+- 0 4506 3817"/>
                              <a:gd name="T3" fmla="*/ T2 w 6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9">
                                <a:moveTo>
                                  <a:pt x="0" y="0"/>
                                </a:moveTo>
                                <a:lnTo>
                                  <a:pt x="689" y="0"/>
                                </a:lnTo>
                              </a:path>
                            </a:pathLst>
                          </a:custGeom>
                          <a:noFill/>
                          <a:ln w="48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" o:spid="_x0000_s1026" o:spt="203" style="position:absolute;left:0pt;margin-left:190.85pt;margin-top:-2.55pt;height:0.1pt;width:34.45pt;mso-position-horizontal-relative:page;z-index:-2760704;mso-width-relative:page;mso-height-relative:page;" coordorigin="3817,-51" coordsize="689,2" o:gfxdata="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DNj3gzaAAAACQEAAA8AAAAAAAAAAQAgAAAAIgAAAGRycy9kb3ducmV2&#10;LnhtbFBLAQIUABQAAAAIAIdO4kBkyQa/3gIAAJsGAAAOAAAAAAAAAAEAIAAAACkBAABkcnMvZTJv&#10;RG9jLnhtbFBLBQYAAAAABgAGAFkBAAB5BgAAAAA=&#10;">
                <o:lock v:ext="edit" aspectratio="f"/>
                <v:shape id="Freeform 416" o:spid="_x0000_s1026" o:spt="100" style="position:absolute;left:3817;top:-51;height:2;width:689;" filled="f" stroked="t" coordsize="689,1" o:gfxdata="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rBkDvQAA&#10;ANwAAAAPAAAAAAAAAAEAIAAAACIAAABkcnMvZG93bnJldi54bWxQSwECFAAUAAAACACHTuJAMy8F&#10;njsAAAA5AAAAEAAAAAAAAAABACAAAAAMAQAAZHJzL3NoYXBleG1sLnhtbFBLBQYAAAAABgAGAFsB&#10;AAC2AwAAAAA=&#10;" path="m0,0l689,0e">
                  <v:path o:connectlocs="0,0;689,0" o:connectangles="0,0"/>
                  <v:fill on="f" focussize="0,0"/>
                  <v:stroke weight="0.380944881889764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3"/>
        <w:spacing w:before="98" w:line="480" w:lineRule="auto"/>
        <w:rPr>
          <w:rFonts w:ascii="Times New Roman" w:hAnsi="Times New Roman" w:eastAsia="Times New Roman" w:cs="Times New Roman"/>
          <w:sz w:val="18"/>
          <w:szCs w:val="18"/>
          <w:lang w:eastAsia="zh-CN"/>
        </w:rPr>
      </w:pPr>
      <w:r>
        <w:rPr>
          <w:color w:val="231F20"/>
          <w:lang w:eastAsia="zh-CN"/>
        </w:rPr>
        <w:t>比赛成绩   ×40+30</w:t>
      </w:r>
      <w:r>
        <w:rPr>
          <w:rFonts w:hint="eastAsia"/>
          <w:color w:val="231F20"/>
          <w:lang w:eastAsia="zh-CN"/>
        </w:rPr>
        <w:t>，</w:t>
      </w:r>
      <w:r>
        <w:rPr>
          <w:color w:val="231F20"/>
          <w:lang w:eastAsia="zh-CN"/>
        </w:rPr>
        <w:t>其中 N 为该专项考试人数，R 为比赛名次。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41053"/>
    <w:rsid w:val="2A041053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2017-03-22T08:44:00Z</dcterms:created>
  <dc:creator>Administrator</dc:creator>
  <cp:lastModifiedBy>Administrator</cp:lastModifiedBy>
  <dcterms:modified xsi:type="dcterms:W3CDTF">2017-03-22T08:45:21Z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