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68194805"/>
      <w:bookmarkStart w:id="1" w:name="_Toc447180133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25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跆拳道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spacing w:before="4"/>
        <w:rPr>
          <w:rFonts w:ascii="PMingLiU" w:hAnsi="PMingLiU" w:eastAsia="PMingLiU" w:cs="PMingLiU"/>
          <w:sz w:val="27"/>
          <w:szCs w:val="27"/>
          <w:lang w:eastAsia="zh-CN"/>
        </w:rPr>
      </w:pPr>
    </w:p>
    <w:p>
      <w:pPr>
        <w:pStyle w:val="6"/>
        <w:spacing w:line="395" w:lineRule="exact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559"/>
        <w:gridCol w:w="1992"/>
        <w:gridCol w:w="1832"/>
        <w:gridCol w:w="14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45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155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3824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  <w:tc>
          <w:tcPr>
            <w:tcW w:w="1494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5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  核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155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</w:t>
            </w:r>
          </w:p>
        </w:tc>
        <w:tc>
          <w:tcPr>
            <w:tcW w:w="19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双飞</w:t>
            </w:r>
          </w:p>
        </w:tc>
        <w:tc>
          <w:tcPr>
            <w:tcW w:w="1832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左右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高位横踢</w:t>
            </w:r>
          </w:p>
        </w:tc>
        <w:tc>
          <w:tcPr>
            <w:tcW w:w="1494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5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494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800 米</w:t>
      </w:r>
    </w:p>
    <w:p>
      <w:pPr>
        <w:pStyle w:val="3"/>
        <w:spacing w:before="65" w:line="300" w:lineRule="auto"/>
        <w:ind w:left="110" w:right="212" w:firstLine="396"/>
        <w:jc w:val="both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考试方法：考生采用站立式，不分道起跑，在不妨碍里道考生的情况下，起跑后便可切 入里道，推挤他人的考生将被取消该项比赛资格；第一次起跑犯规的考生将给予警告，再次起 跑犯规的考生均将被取消该项比赛资格。其他未尽事宜将参照田径竞赛规则执行。</w:t>
      </w:r>
    </w:p>
    <w:p>
      <w:pPr>
        <w:pStyle w:val="3"/>
        <w:spacing w:before="17" w:line="300" w:lineRule="auto"/>
        <w:ind w:left="110" w:firstLine="396"/>
        <w:rPr>
          <w:lang w:eastAsia="zh-CN"/>
        </w:rPr>
      </w:pPr>
      <w:r>
        <w:rPr>
          <w:color w:val="231F20"/>
          <w:lang w:eastAsia="zh-CN"/>
        </w:rPr>
        <w:t>考生可穿钉鞋。每人测试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次，成绩计取到百分位。计取成绩采用电动计时或手计时。使 用手计时，每道须由三名计时员计取成绩，所计成绩的中间值或相同值为最终成绩。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评分标</w:t>
      </w:r>
      <w:r>
        <w:rPr>
          <w:color w:val="231F20"/>
          <w:spacing w:val="-16"/>
          <w:lang w:eastAsia="zh-CN"/>
        </w:rPr>
        <w:t>准：</w:t>
      </w:r>
      <w:r>
        <w:rPr>
          <w:color w:val="231F20"/>
          <w:lang w:eastAsia="zh-CN"/>
        </w:rPr>
        <w:t>按照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800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米体重分级系</w:t>
      </w:r>
      <w:r>
        <w:rPr>
          <w:color w:val="231F20"/>
          <w:spacing w:val="-31"/>
          <w:lang w:eastAsia="zh-CN"/>
        </w:rPr>
        <w:t>数</w:t>
      </w:r>
      <w:r>
        <w:rPr>
          <w:color w:val="231F20"/>
          <w:lang w:eastAsia="zh-CN"/>
        </w:rPr>
        <w:t>（表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25-1</w:t>
      </w:r>
      <w:r>
        <w:rPr>
          <w:color w:val="231F20"/>
          <w:spacing w:val="-31"/>
          <w:lang w:eastAsia="zh-CN"/>
        </w:rPr>
        <w:t>），</w:t>
      </w:r>
      <w:r>
        <w:rPr>
          <w:color w:val="231F20"/>
          <w:lang w:eastAsia="zh-CN"/>
        </w:rPr>
        <w:t>将计取成绩换算成得</w:t>
      </w:r>
      <w:r>
        <w:rPr>
          <w:color w:val="231F20"/>
          <w:spacing w:val="-31"/>
          <w:lang w:eastAsia="zh-CN"/>
        </w:rPr>
        <w:t>分</w:t>
      </w:r>
      <w:r>
        <w:rPr>
          <w:color w:val="231F20"/>
          <w:lang w:eastAsia="zh-CN"/>
        </w:rPr>
        <w:t>（表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25-2</w:t>
      </w:r>
      <w:r>
        <w:rPr>
          <w:color w:val="231F20"/>
          <w:spacing w:val="-31"/>
          <w:lang w:eastAsia="zh-CN"/>
        </w:rPr>
        <w:t>）</w:t>
      </w:r>
      <w:r>
        <w:rPr>
          <w:color w:val="231F20"/>
          <w:lang w:eastAsia="zh-CN"/>
        </w:rPr>
        <w:t>后，</w:t>
      </w:r>
    </w:p>
    <w:p>
      <w:pPr>
        <w:pStyle w:val="3"/>
        <w:ind w:left="110"/>
        <w:rPr>
          <w:lang w:eastAsia="zh-CN"/>
        </w:rPr>
      </w:pPr>
      <w:r>
        <w:rPr>
          <w:color w:val="231F20"/>
          <w:lang w:eastAsia="zh-CN"/>
        </w:rPr>
        <w:t>与考生体重级别对应系数相乘，即为最后成绩，最高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6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25-1</w:t>
      </w:r>
      <w:r>
        <w:rPr>
          <w:rFonts w:ascii="方正宋三简体" w:hAnsi="方正宋三简体" w:eastAsia="方正宋三简体" w:cs="方正宋三简体"/>
          <w:color w:val="231F20"/>
          <w:spacing w:val="50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跆拳道 800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米体重分级系数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408"/>
        <w:gridCol w:w="29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7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体重分级系数</w:t>
            </w:r>
          </w:p>
        </w:tc>
        <w:tc>
          <w:tcPr>
            <w:tcW w:w="6357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体重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977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3408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94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97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340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90kg（含）以下</w:t>
            </w:r>
          </w:p>
        </w:tc>
        <w:tc>
          <w:tcPr>
            <w:tcW w:w="294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65kg（含）以下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90.1kg-100kg（含）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65.1kg-70kg（含）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7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1.4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100kg 以上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70kg 以上</w:t>
            </w:r>
          </w:p>
        </w:tc>
      </w:tr>
    </w:tbl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</w:rPr>
      </w:pPr>
    </w:p>
    <w:p>
      <w:pPr>
        <w:pStyle w:val="3"/>
        <w:spacing w:before="10"/>
        <w:ind w:left="103" w:right="10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25-2  跆拳道 800</w:t>
      </w:r>
      <w:r>
        <w:rPr>
          <w:rFonts w:ascii="方正宋三简体" w:hAnsi="方正宋三简体" w:eastAsia="方正宋三简体" w:cs="方正宋三简体"/>
          <w:color w:val="231F20"/>
          <w:spacing w:val="-1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</w:rPr>
        <w:t>米评分表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49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92"/>
        <w:gridCol w:w="1017"/>
        <w:gridCol w:w="709"/>
        <w:gridCol w:w="925"/>
        <w:gridCol w:w="926"/>
        <w:gridCol w:w="723"/>
        <w:gridCol w:w="1136"/>
        <w:gridCol w:w="11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785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00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70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85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723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272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85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01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723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13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78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9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72"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5"/>
                <w:szCs w:val="15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5"/>
                <w:szCs w:val="15"/>
                <w:lang w:eastAsia="zh-CN"/>
              </w:rPr>
              <w:t>2'16"</w:t>
            </w:r>
          </w:p>
          <w:p>
            <w:pPr>
              <w:pStyle w:val="7"/>
              <w:spacing w:before="72"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5"/>
                <w:szCs w:val="15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5"/>
                <w:szCs w:val="15"/>
                <w:lang w:eastAsia="zh-CN"/>
              </w:rPr>
              <w:t>以内（含）</w:t>
            </w:r>
          </w:p>
        </w:tc>
        <w:tc>
          <w:tcPr>
            <w:tcW w:w="101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72"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5"/>
                <w:szCs w:val="15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5"/>
                <w:szCs w:val="15"/>
                <w:lang w:eastAsia="zh-CN"/>
              </w:rPr>
              <w:t>2'38"</w:t>
            </w:r>
          </w:p>
          <w:p>
            <w:pPr>
              <w:pStyle w:val="7"/>
              <w:spacing w:before="72"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5"/>
                <w:szCs w:val="15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5"/>
                <w:szCs w:val="15"/>
                <w:lang w:eastAsia="zh-CN"/>
              </w:rPr>
              <w:t>以内（含）</w:t>
            </w:r>
          </w:p>
        </w:tc>
        <w:tc>
          <w:tcPr>
            <w:tcW w:w="7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13.2</w:t>
            </w:r>
          </w:p>
        </w:tc>
        <w:tc>
          <w:tcPr>
            <w:tcW w:w="9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2'50"</w:t>
            </w:r>
          </w:p>
        </w:tc>
        <w:tc>
          <w:tcPr>
            <w:tcW w:w="9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3'12"</w:t>
            </w:r>
          </w:p>
        </w:tc>
        <w:tc>
          <w:tcPr>
            <w:tcW w:w="7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6.4</w:t>
            </w:r>
          </w:p>
        </w:tc>
        <w:tc>
          <w:tcPr>
            <w:tcW w:w="113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3'24"</w:t>
            </w:r>
          </w:p>
        </w:tc>
        <w:tc>
          <w:tcPr>
            <w:tcW w:w="113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2'17"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3'13"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3'25"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2'18"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3'14"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3'26"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2'19"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2'41"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2'53"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3'15"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3'27"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2'20"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2'42"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2'54"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3'16"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3'28"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19.0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2'21"</w:t>
            </w:r>
          </w:p>
        </w:tc>
        <w:tc>
          <w:tcPr>
            <w:tcW w:w="10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2'43"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2'55"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3'17"</w:t>
            </w:r>
          </w:p>
        </w:tc>
        <w:tc>
          <w:tcPr>
            <w:tcW w:w="7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5.4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3'29"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2'22"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3'18"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3'30"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2'23"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3'19"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3'31"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2'24"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2'46"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2'58"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3'20"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3'32"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2'25"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2'47"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2'59"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3'21"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3'33"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18.0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2'26"</w:t>
            </w:r>
          </w:p>
        </w:tc>
        <w:tc>
          <w:tcPr>
            <w:tcW w:w="10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2'48"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3'00"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3'22"</w:t>
            </w:r>
          </w:p>
        </w:tc>
        <w:tc>
          <w:tcPr>
            <w:tcW w:w="7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4.4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3'34"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2'27"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3'23"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3'35"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2'28"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3'24"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3'36"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2'29"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2'51"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3'03"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3'25"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3'37"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2'30"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2'52"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3'04"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3'26"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3'38"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17.0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2'31"</w:t>
            </w:r>
          </w:p>
        </w:tc>
        <w:tc>
          <w:tcPr>
            <w:tcW w:w="10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2'53"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3'05"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3'27"</w:t>
            </w:r>
          </w:p>
        </w:tc>
        <w:tc>
          <w:tcPr>
            <w:tcW w:w="7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3.4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3'39"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2'32"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3'28"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3'40"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2'33"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3'29"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3'41"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2'34"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2'56"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3'08"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3'30"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3'42"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2'35"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2'57"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3'09"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3'31"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3'43"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16.0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2'36"</w:t>
            </w:r>
          </w:p>
        </w:tc>
        <w:tc>
          <w:tcPr>
            <w:tcW w:w="10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2'58"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3'10"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3'32"</w:t>
            </w:r>
          </w:p>
        </w:tc>
        <w:tc>
          <w:tcPr>
            <w:tcW w:w="7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3'44"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2'37"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2'59"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3'11"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3'33"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3'45"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2'38"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3'00"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3'12"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3'34"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3'46"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2'39"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3'01"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3'13"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3'35"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3'47"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4'09"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2'40"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3'02"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3'14"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3'36"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3'48"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15.0</w:t>
            </w:r>
          </w:p>
        </w:tc>
        <w:tc>
          <w:tcPr>
            <w:tcW w:w="99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2'41"</w:t>
            </w:r>
          </w:p>
        </w:tc>
        <w:tc>
          <w:tcPr>
            <w:tcW w:w="10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3'03"</w:t>
            </w:r>
          </w:p>
        </w:tc>
        <w:tc>
          <w:tcPr>
            <w:tcW w:w="70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8.2</w:t>
            </w:r>
          </w:p>
        </w:tc>
        <w:tc>
          <w:tcPr>
            <w:tcW w:w="92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3'15"</w:t>
            </w:r>
          </w:p>
        </w:tc>
        <w:tc>
          <w:tcPr>
            <w:tcW w:w="9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3'37"</w:t>
            </w:r>
          </w:p>
        </w:tc>
        <w:tc>
          <w:tcPr>
            <w:tcW w:w="7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1.4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3'49"</w:t>
            </w:r>
          </w:p>
        </w:tc>
        <w:tc>
          <w:tcPr>
            <w:tcW w:w="11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2'42"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3'04"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3'16"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3'38"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3'50"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2'43"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3'05"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3'17"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3'39"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3'51"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2'44"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3'06"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3'18"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3'40"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3'52"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4'14"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</w:rPr>
        <w:br w:type="page"/>
      </w:r>
    </w:p>
    <w:p>
      <w:pPr>
        <w:spacing w:before="2"/>
        <w:rPr>
          <w:rFonts w:ascii="方正宋三简体" w:hAnsi="方正宋三简体" w:eastAsia="方正宋三简体" w:cs="方正宋三简体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41"/>
        <w:gridCol w:w="909"/>
        <w:gridCol w:w="742"/>
        <w:gridCol w:w="909"/>
        <w:gridCol w:w="913"/>
        <w:gridCol w:w="736"/>
        <w:gridCol w:w="1111"/>
        <w:gridCol w:w="11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2'45"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3'07"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3'19"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3'41"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0.6</w:t>
            </w:r>
          </w:p>
        </w:tc>
        <w:tc>
          <w:tcPr>
            <w:tcW w:w="111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3'53"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14.0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2'46"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3'08"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3'20"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3'42"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111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3'54"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2'47"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3'09"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3'21"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3'43"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0.2</w:t>
            </w:r>
          </w:p>
        </w:tc>
        <w:tc>
          <w:tcPr>
            <w:tcW w:w="111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3'55"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2'48"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3'10"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3'22"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3'44"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11" w:type="dxa"/>
            <w:vMerge w:val="restart"/>
            <w:tcBorders>
              <w:top w:val="nil"/>
              <w:left w:val="single" w:color="D9EBF9" w:sz="0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3'56"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以上（含）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4'18"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以上（含）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91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13.4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2'49"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3'11"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3'23"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3'45"</w:t>
            </w:r>
          </w:p>
        </w:tc>
        <w:tc>
          <w:tcPr>
            <w:tcW w:w="736" w:type="dxa"/>
            <w:vMerge w:val="continue"/>
            <w:tcBorders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6"/>
                <w:szCs w:val="18"/>
                <w:lang w:eastAsia="zh-CN"/>
              </w:rPr>
            </w:pPr>
          </w:p>
        </w:tc>
        <w:tc>
          <w:tcPr>
            <w:tcW w:w="1111" w:type="dxa"/>
            <w:vMerge w:val="continue"/>
            <w:tcBorders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6"/>
                <w:szCs w:val="18"/>
                <w:lang w:eastAsia="zh-CN"/>
              </w:rPr>
            </w:pPr>
          </w:p>
        </w:tc>
        <w:tc>
          <w:tcPr>
            <w:tcW w:w="1161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6"/>
                <w:szCs w:val="18"/>
                <w:lang w:eastAsia="zh-CN"/>
              </w:rPr>
            </w:pP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7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1. 双飞</w:t>
      </w:r>
    </w:p>
    <w:p>
      <w:pPr>
        <w:pStyle w:val="3"/>
        <w:spacing w:before="65" w:line="300" w:lineRule="auto"/>
        <w:ind w:left="110" w:right="112" w:firstLine="396"/>
        <w:jc w:val="both"/>
        <w:rPr>
          <w:color w:val="231F20"/>
          <w:spacing w:val="3"/>
          <w:lang w:eastAsia="zh-CN"/>
        </w:rPr>
      </w:pPr>
      <w:r>
        <w:rPr>
          <w:color w:val="231F20"/>
          <w:spacing w:val="2"/>
          <w:lang w:eastAsia="zh-CN"/>
        </w:rPr>
        <w:t>（1）考试方法：考生在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秒规定时间内使用双飞踢技术连续击打大沙包，两脚不可同时</w:t>
      </w:r>
      <w:r>
        <w:rPr>
          <w:color w:val="231F20"/>
          <w:spacing w:val="61"/>
          <w:lang w:eastAsia="zh-CN"/>
        </w:rPr>
        <w:t xml:space="preserve"> </w:t>
      </w:r>
      <w:r>
        <w:rPr>
          <w:color w:val="231F20"/>
          <w:spacing w:val="7"/>
          <w:lang w:eastAsia="zh-CN"/>
        </w:rPr>
        <w:t>着地，准确、有力、符合双飞踢技术标准的击打，方被视为有效击打。考评员对考生所完成</w:t>
      </w:r>
      <w:r>
        <w:rPr>
          <w:color w:val="231F20"/>
          <w:spacing w:val="3"/>
          <w:lang w:eastAsia="zh-CN"/>
        </w:rPr>
        <w:t>有效击打的次数进行计数，无效击打不予计数。</w:t>
      </w:r>
      <w:r>
        <w:rPr>
          <w:rFonts w:hint="eastAsia"/>
          <w:color w:val="231F20"/>
          <w:spacing w:val="3"/>
          <w:lang w:eastAsia="zh-CN"/>
        </w:rPr>
        <w:t>沙包底部</w:t>
      </w:r>
      <w:r>
        <w:rPr>
          <w:color w:val="231F20"/>
          <w:spacing w:val="3"/>
          <w:lang w:eastAsia="zh-CN"/>
        </w:rPr>
        <w:t>距离地面的高度为：男生身高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170cm</w:t>
      </w:r>
      <w:r>
        <w:rPr>
          <w:color w:val="231F20"/>
          <w:spacing w:val="51"/>
          <w:lang w:eastAsia="zh-CN"/>
        </w:rPr>
        <w:t xml:space="preserve"> </w:t>
      </w:r>
      <w:r>
        <w:rPr>
          <w:color w:val="231F20"/>
          <w:spacing w:val="12"/>
          <w:lang w:eastAsia="zh-CN"/>
        </w:rPr>
        <w:t>以下为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lang w:eastAsia="zh-CN"/>
        </w:rPr>
        <w:t>85cm，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spacing w:val="9"/>
          <w:lang w:eastAsia="zh-CN"/>
        </w:rPr>
        <w:t>身高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lang w:eastAsia="zh-CN"/>
        </w:rPr>
        <w:t>170cm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spacing w:val="12"/>
          <w:lang w:eastAsia="zh-CN"/>
        </w:rPr>
        <w:t>以上为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lang w:eastAsia="zh-CN"/>
        </w:rPr>
        <w:t>95cm；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spacing w:val="14"/>
          <w:lang w:eastAsia="zh-CN"/>
        </w:rPr>
        <w:t>女生身高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lang w:eastAsia="zh-CN"/>
        </w:rPr>
        <w:t>160cm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spacing w:val="12"/>
          <w:lang w:eastAsia="zh-CN"/>
        </w:rPr>
        <w:t>以下为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lang w:eastAsia="zh-CN"/>
        </w:rPr>
        <w:t>70cm，</w:t>
      </w:r>
      <w:r>
        <w:rPr>
          <w:color w:val="231F20"/>
          <w:spacing w:val="-36"/>
          <w:lang w:eastAsia="zh-CN"/>
        </w:rPr>
        <w:t xml:space="preserve"> </w:t>
      </w:r>
      <w:r>
        <w:rPr>
          <w:color w:val="231F20"/>
          <w:spacing w:val="9"/>
          <w:lang w:eastAsia="zh-CN"/>
        </w:rPr>
        <w:t>身高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lang w:eastAsia="zh-CN"/>
        </w:rPr>
        <w:t>160cm</w:t>
      </w:r>
      <w:r>
        <w:rPr>
          <w:color w:val="231F20"/>
          <w:spacing w:val="-1"/>
          <w:lang w:eastAsia="zh-CN"/>
        </w:rPr>
        <w:t xml:space="preserve"> </w:t>
      </w:r>
      <w:r>
        <w:rPr>
          <w:color w:val="231F20"/>
          <w:spacing w:val="12"/>
          <w:lang w:eastAsia="zh-CN"/>
        </w:rPr>
        <w:t>以上为</w:t>
      </w:r>
      <w:r>
        <w:rPr>
          <w:color w:val="231F20"/>
          <w:spacing w:val="22"/>
          <w:lang w:eastAsia="zh-CN"/>
        </w:rPr>
        <w:t xml:space="preserve"> </w:t>
      </w:r>
      <w:r>
        <w:rPr>
          <w:color w:val="231F20"/>
          <w:lang w:eastAsia="zh-CN"/>
        </w:rPr>
        <w:t>75cm。</w:t>
      </w:r>
    </w:p>
    <w:p>
      <w:pPr>
        <w:pStyle w:val="3"/>
        <w:spacing w:before="65" w:line="300" w:lineRule="auto"/>
        <w:ind w:left="110" w:right="112" w:firstLine="396"/>
        <w:jc w:val="both"/>
        <w:rPr>
          <w:color w:val="231F20"/>
          <w:spacing w:val="2"/>
          <w:lang w:eastAsia="zh-CN"/>
        </w:rPr>
      </w:pPr>
      <w:r>
        <w:rPr>
          <w:color w:val="231F20"/>
          <w:spacing w:val="3"/>
          <w:lang w:eastAsia="zh-CN"/>
        </w:rPr>
        <w:t>另，考试可采用电子护具进行计数</w:t>
      </w:r>
      <w:r>
        <w:rPr>
          <w:rFonts w:hint="eastAsia"/>
          <w:color w:val="231F20"/>
          <w:spacing w:val="3"/>
          <w:lang w:eastAsia="zh-CN"/>
        </w:rPr>
        <w:t>，</w:t>
      </w:r>
      <w:r>
        <w:rPr>
          <w:rFonts w:hint="eastAsia" w:ascii="宋体" w:hAnsi="宋体"/>
          <w:szCs w:val="21"/>
          <w:lang w:eastAsia="zh-CN"/>
        </w:rPr>
        <w:t>电子护具依据准确性和力度自动记分，</w:t>
      </w:r>
      <w:r>
        <w:rPr>
          <w:color w:val="231F20"/>
          <w:lang w:eastAsia="zh-CN"/>
        </w:rPr>
        <w:t>距离地面高度同上</w:t>
      </w:r>
      <w:r>
        <w:rPr>
          <w:rFonts w:hint="eastAsia" w:ascii="宋体" w:hAnsi="宋体"/>
          <w:szCs w:val="21"/>
          <w:lang w:eastAsia="zh-CN"/>
        </w:rPr>
        <w:t>。电子护具型号：ZP-120-01。</w:t>
      </w:r>
    </w:p>
    <w:p>
      <w:pPr>
        <w:pStyle w:val="3"/>
        <w:spacing w:before="0" w:line="259" w:lineRule="exact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25-3。</w:t>
      </w:r>
    </w:p>
    <w:p>
      <w:pPr>
        <w:pStyle w:val="3"/>
        <w:spacing w:before="17" w:line="300" w:lineRule="auto"/>
        <w:ind w:left="110" w:right="116" w:firstLine="396"/>
        <w:jc w:val="both"/>
        <w:rPr>
          <w:lang w:eastAsia="zh-CN"/>
        </w:rPr>
      </w:pPr>
    </w:p>
    <w:p>
      <w:pPr>
        <w:spacing w:before="1"/>
        <w:rPr>
          <w:rFonts w:ascii="方正宋一简体" w:hAnsi="方正宋一简体" w:eastAsia="方正宋一简体" w:cs="方正宋一简体"/>
          <w:sz w:val="7"/>
          <w:szCs w:val="7"/>
          <w:lang w:eastAsia="zh-CN"/>
        </w:rPr>
      </w:pPr>
    </w:p>
    <w:p>
      <w:pPr>
        <w:pStyle w:val="3"/>
        <w:spacing w:before="10"/>
        <w:ind w:left="2876" w:right="288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25-3  双飞评分表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2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630"/>
        <w:gridCol w:w="692"/>
        <w:gridCol w:w="647"/>
        <w:gridCol w:w="692"/>
        <w:gridCol w:w="647"/>
        <w:gridCol w:w="692"/>
        <w:gridCol w:w="647"/>
        <w:gridCol w:w="692"/>
        <w:gridCol w:w="556"/>
        <w:gridCol w:w="91"/>
        <w:gridCol w:w="6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66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63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9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4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9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4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69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64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69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72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66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63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647" w:type="dxa"/>
            <w:gridSpan w:val="2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68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66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66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63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647" w:type="dxa"/>
            <w:gridSpan w:val="2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8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66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63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647" w:type="dxa"/>
            <w:gridSpan w:val="2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68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66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66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63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647" w:type="dxa"/>
            <w:gridSpan w:val="2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8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66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63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69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647" w:type="dxa"/>
            <w:gridSpan w:val="2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68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66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28以下</w:t>
            </w:r>
          </w:p>
        </w:tc>
      </w:tr>
    </w:tbl>
    <w:p>
      <w:pPr>
        <w:spacing w:before="10"/>
        <w:rPr>
          <w:rFonts w:ascii="方正宋三简体" w:hAnsi="方正宋三简体" w:eastAsia="方正宋三简体" w:cs="方正宋三简体"/>
          <w:sz w:val="25"/>
          <w:szCs w:val="25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</w:rPr>
      </w:pPr>
      <w:r>
        <w:rPr>
          <w:rFonts w:ascii="方正宋三简体" w:hAnsi="方正宋三简体" w:eastAsia="方正宋三简体" w:cs="方正宋三简体"/>
          <w:color w:val="231F20"/>
        </w:rPr>
        <w:br w:type="page"/>
      </w: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2. 左右高位横踢</w:t>
      </w:r>
    </w:p>
    <w:p>
      <w:pPr>
        <w:pStyle w:val="3"/>
        <w:spacing w:before="65" w:line="300" w:lineRule="auto"/>
        <w:ind w:left="103" w:right="82" w:firstLine="396"/>
        <w:rPr>
          <w:color w:val="231F20"/>
          <w:lang w:eastAsia="zh-CN"/>
        </w:rPr>
      </w:pPr>
      <w:r>
        <w:rPr>
          <w:color w:val="231F20"/>
          <w:lang w:eastAsia="zh-CN"/>
        </w:rPr>
        <w:t>（1</w:t>
      </w:r>
      <w:r>
        <w:rPr>
          <w:color w:val="231F20"/>
          <w:spacing w:val="-35"/>
          <w:lang w:eastAsia="zh-CN"/>
        </w:rPr>
        <w:t>）</w:t>
      </w:r>
      <w:r>
        <w:rPr>
          <w:color w:val="231F20"/>
          <w:lang w:eastAsia="zh-CN"/>
        </w:rPr>
        <w:t>考试方</w:t>
      </w:r>
      <w:r>
        <w:rPr>
          <w:color w:val="231F20"/>
          <w:spacing w:val="-18"/>
          <w:lang w:eastAsia="zh-CN"/>
        </w:rPr>
        <w:t>法：</w:t>
      </w:r>
      <w:r>
        <w:rPr>
          <w:color w:val="231F20"/>
          <w:lang w:eastAsia="zh-CN"/>
        </w:rPr>
        <w:t>考生在</w:t>
      </w:r>
      <w:r>
        <w:rPr>
          <w:color w:val="231F20"/>
          <w:spacing w:val="-15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14"/>
          <w:lang w:eastAsia="zh-CN"/>
        </w:rPr>
        <w:t xml:space="preserve"> </w:t>
      </w:r>
      <w:r>
        <w:rPr>
          <w:color w:val="231F20"/>
          <w:lang w:eastAsia="zh-CN"/>
        </w:rPr>
        <w:t>秒规定时间内使用高横踢技术连续击打脚</w:t>
      </w:r>
      <w:r>
        <w:rPr>
          <w:color w:val="231F20"/>
          <w:spacing w:val="-35"/>
          <w:lang w:eastAsia="zh-CN"/>
        </w:rPr>
        <w:t>靶</w:t>
      </w:r>
      <w:r>
        <w:rPr>
          <w:color w:val="231F20"/>
          <w:lang w:eastAsia="zh-CN"/>
        </w:rPr>
        <w:t>（左右腿交替进行</w:t>
      </w:r>
      <w:r>
        <w:rPr>
          <w:color w:val="231F20"/>
          <w:spacing w:val="-35"/>
          <w:lang w:eastAsia="zh-CN"/>
        </w:rPr>
        <w:t>）</w:t>
      </w:r>
      <w:r>
        <w:rPr>
          <w:color w:val="231F20"/>
          <w:lang w:eastAsia="zh-CN"/>
        </w:rPr>
        <w:t xml:space="preserve">， </w:t>
      </w:r>
      <w:r>
        <w:rPr>
          <w:color w:val="231F20"/>
          <w:spacing w:val="3"/>
          <w:lang w:eastAsia="zh-CN"/>
        </w:rPr>
        <w:t>每个技术动作须动作路线正确、步法灵活、动作连贯、速度快、力量足、有气势、击打准确及</w:t>
      </w:r>
      <w:r>
        <w:rPr>
          <w:color w:val="231F20"/>
          <w:spacing w:val="3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效果明显，方被视为有效击打。考评员对考生所完成有效击打的次数进行计数，无效击打不予</w:t>
      </w:r>
      <w:r>
        <w:rPr>
          <w:color w:val="231F20"/>
          <w:lang w:eastAsia="zh-CN"/>
        </w:rPr>
        <w:t>计数。</w:t>
      </w:r>
    </w:p>
    <w:p>
      <w:pPr>
        <w:pStyle w:val="3"/>
        <w:spacing w:before="17" w:line="300" w:lineRule="auto"/>
        <w:ind w:left="103" w:right="82" w:firstLine="396"/>
        <w:rPr>
          <w:color w:val="231F20"/>
          <w:spacing w:val="3"/>
          <w:lang w:eastAsia="zh-CN"/>
        </w:rPr>
      </w:pPr>
      <w:r>
        <w:rPr>
          <w:color w:val="231F20"/>
          <w:spacing w:val="3"/>
          <w:lang w:eastAsia="zh-CN"/>
        </w:rPr>
        <w:t>另，考试可采用</w:t>
      </w:r>
      <w:r>
        <w:rPr>
          <w:rFonts w:hint="eastAsia"/>
          <w:color w:val="231F20"/>
          <w:spacing w:val="3"/>
          <w:lang w:eastAsia="zh-CN"/>
        </w:rPr>
        <w:t>电子手靶</w:t>
      </w:r>
      <w:r>
        <w:rPr>
          <w:color w:val="231F20"/>
          <w:spacing w:val="3"/>
          <w:lang w:eastAsia="zh-CN"/>
        </w:rPr>
        <w:t>进行计数</w:t>
      </w:r>
      <w:r>
        <w:rPr>
          <w:rFonts w:hint="eastAsia"/>
          <w:color w:val="231F20"/>
          <w:spacing w:val="3"/>
          <w:lang w:eastAsia="zh-CN"/>
        </w:rPr>
        <w:t>，电子手靶依据准确性和力度自动记分。电子手靶型号：ZDP-01。</w:t>
      </w:r>
    </w:p>
    <w:p>
      <w:pPr>
        <w:pStyle w:val="3"/>
        <w:spacing w:before="17" w:line="300" w:lineRule="auto"/>
        <w:ind w:left="103" w:right="82" w:firstLine="396"/>
        <w:rPr>
          <w:color w:val="231F20"/>
          <w:spacing w:val="3"/>
          <w:lang w:eastAsia="zh-CN"/>
        </w:rPr>
      </w:pPr>
      <w:r>
        <w:rPr>
          <w:rFonts w:hint="eastAsia"/>
          <w:color w:val="231F20"/>
          <w:spacing w:val="3"/>
          <w:lang w:eastAsia="zh-CN"/>
        </w:rPr>
        <w:t>靶位高度：以受测试者的头部高度为准。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25-4。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84" w:right="188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25-4  高位横踢评分表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1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702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9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7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6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9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7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914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91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70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9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男：成绩（个）</w:t>
            </w:r>
          </w:p>
        </w:tc>
        <w:tc>
          <w:tcPr>
            <w:tcW w:w="7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91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女：成绩（个）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</w:p>
        </w:tc>
      </w:tr>
    </w:tbl>
    <w:p>
      <w:pPr>
        <w:pStyle w:val="8"/>
        <w:spacing w:line="332" w:lineRule="exact"/>
        <w:ind w:left="507" w:hanging="57"/>
        <w:rPr>
          <w:color w:val="231F20"/>
          <w:lang w:eastAsia="zh-CN"/>
        </w:rPr>
      </w:pPr>
    </w:p>
    <w:p>
      <w:pPr>
        <w:pStyle w:val="8"/>
        <w:spacing w:line="332" w:lineRule="exact"/>
        <w:ind w:left="507" w:hanging="57"/>
        <w:rPr>
          <w:lang w:eastAsia="zh-CN"/>
        </w:rPr>
      </w:pPr>
      <w:r>
        <w:rPr>
          <w:color w:val="231F20"/>
          <w:lang w:eastAsia="zh-CN"/>
        </w:rPr>
        <w:t>（三）实战能力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color w:val="231F20"/>
          <w:lang w:eastAsia="zh-CN"/>
        </w:rPr>
      </w:pP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实战</w:t>
      </w:r>
    </w:p>
    <w:p>
      <w:pPr>
        <w:pStyle w:val="3"/>
        <w:spacing w:before="65" w:line="300" w:lineRule="auto"/>
        <w:ind w:left="110" w:right="195" w:firstLine="396"/>
        <w:jc w:val="both"/>
        <w:rPr>
          <w:lang w:eastAsia="zh-CN"/>
        </w:rPr>
      </w:pPr>
      <w:r>
        <w:rPr>
          <w:color w:val="231F20"/>
          <w:spacing w:val="4"/>
          <w:lang w:eastAsia="zh-CN"/>
        </w:rPr>
        <w:t>1．考试方法：体重分级按照中国跆拳道协会审定的竞赛规则执行（见表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25-5），在同一</w:t>
      </w:r>
      <w:r>
        <w:rPr>
          <w:color w:val="231F20"/>
          <w:spacing w:val="33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体重级别内，考生随机配对进行实战。配对考生在跆拳道垫子上进行实战，共一局，实战时间</w:t>
      </w:r>
      <w:r>
        <w:rPr>
          <w:color w:val="231F20"/>
          <w:spacing w:val="61"/>
          <w:lang w:eastAsia="zh-CN"/>
        </w:rPr>
        <w:t xml:space="preserve"> </w:t>
      </w:r>
      <w:r>
        <w:rPr>
          <w:color w:val="231F20"/>
          <w:lang w:eastAsia="zh-CN"/>
        </w:rPr>
        <w:t>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～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分钟。若双方实力悬殊，为保护考生安全，主考评员可提前终止实战。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2451" w:right="2542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25-5  跆拳道实战体重分级表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51"/>
        <w:gridCol w:w="952"/>
        <w:gridCol w:w="952"/>
        <w:gridCol w:w="952"/>
        <w:gridCol w:w="952"/>
        <w:gridCol w:w="952"/>
        <w:gridCol w:w="952"/>
        <w:gridCol w:w="11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47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男子</w:t>
            </w:r>
          </w:p>
        </w:tc>
        <w:tc>
          <w:tcPr>
            <w:tcW w:w="9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 公斤级</w:t>
            </w:r>
          </w:p>
        </w:tc>
        <w:tc>
          <w:tcPr>
            <w:tcW w:w="95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 公斤级</w:t>
            </w:r>
          </w:p>
        </w:tc>
        <w:tc>
          <w:tcPr>
            <w:tcW w:w="95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 公斤级</w:t>
            </w:r>
          </w:p>
        </w:tc>
        <w:tc>
          <w:tcPr>
            <w:tcW w:w="95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 公斤级</w:t>
            </w:r>
          </w:p>
        </w:tc>
        <w:tc>
          <w:tcPr>
            <w:tcW w:w="95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 公斤级</w:t>
            </w:r>
          </w:p>
        </w:tc>
        <w:tc>
          <w:tcPr>
            <w:tcW w:w="95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 公斤级</w:t>
            </w:r>
          </w:p>
        </w:tc>
        <w:tc>
          <w:tcPr>
            <w:tcW w:w="95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 公斤级</w:t>
            </w:r>
          </w:p>
        </w:tc>
        <w:tc>
          <w:tcPr>
            <w:tcW w:w="119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79" w:leftChars="-47" w:right="-108" w:rightChars="-49" w:hanging="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＋ 87公斤级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47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女子</w:t>
            </w:r>
          </w:p>
        </w:tc>
        <w:tc>
          <w:tcPr>
            <w:tcW w:w="95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 公斤级</w:t>
            </w:r>
          </w:p>
        </w:tc>
        <w:tc>
          <w:tcPr>
            <w:tcW w:w="95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 公斤级</w:t>
            </w:r>
          </w:p>
        </w:tc>
        <w:tc>
          <w:tcPr>
            <w:tcW w:w="95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 公斤级</w:t>
            </w:r>
          </w:p>
        </w:tc>
        <w:tc>
          <w:tcPr>
            <w:tcW w:w="95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 公斤级</w:t>
            </w:r>
          </w:p>
        </w:tc>
        <w:tc>
          <w:tcPr>
            <w:tcW w:w="95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 公斤级</w:t>
            </w:r>
          </w:p>
        </w:tc>
        <w:tc>
          <w:tcPr>
            <w:tcW w:w="95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 公斤级</w:t>
            </w:r>
          </w:p>
        </w:tc>
        <w:tc>
          <w:tcPr>
            <w:tcW w:w="952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 公斤级</w:t>
            </w:r>
          </w:p>
        </w:tc>
        <w:tc>
          <w:tcPr>
            <w:tcW w:w="1199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6" w:leftChars="-26" w:right="-108" w:rightChars="-49" w:hanging="5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＋ 73公斤级</w:t>
            </w:r>
          </w:p>
        </w:tc>
      </w:tr>
    </w:tbl>
    <w:p>
      <w:pPr>
        <w:spacing w:before="5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tabs>
          <w:tab w:val="left" w:pos="5278"/>
        </w:tabs>
        <w:spacing w:before="17" w:line="300" w:lineRule="auto"/>
        <w:ind w:left="110" w:right="82" w:firstLine="396"/>
        <w:rPr>
          <w:lang w:eastAsia="zh-CN"/>
        </w:rPr>
      </w:pPr>
      <w:r>
        <w:rPr>
          <w:color w:val="231F20"/>
          <w:spacing w:val="-4"/>
          <w:lang w:eastAsia="zh-CN"/>
        </w:rPr>
        <w:t>2．评分标准：考评员参照跆拳道实战能力评分细则（表</w:t>
      </w:r>
      <w:r>
        <w:rPr>
          <w:color w:val="231F20"/>
          <w:spacing w:val="-10"/>
          <w:lang w:eastAsia="zh-CN"/>
        </w:rPr>
        <w:t xml:space="preserve"> </w:t>
      </w:r>
      <w:r>
        <w:rPr>
          <w:color w:val="231F20"/>
          <w:spacing w:val="-3"/>
          <w:lang w:eastAsia="zh-CN"/>
        </w:rPr>
        <w:t>25-6），独立对考生的礼仪、精神、</w:t>
      </w:r>
      <w:r>
        <w:rPr>
          <w:color w:val="231F20"/>
          <w:spacing w:val="31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意志品质、技术运用（准确性、协调性、灵活性、连贯性、速度、击打效果等）、战术运用、临</w:t>
      </w:r>
      <w:r>
        <w:rPr>
          <w:color w:val="231F20"/>
          <w:spacing w:val="23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场应变能力、得分意识、高难度技术运用等方面进行综合评定。采用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分制评分，分数至多可</w:t>
      </w:r>
    </w:p>
    <w:p>
      <w:pPr>
        <w:pStyle w:val="3"/>
        <w:spacing w:before="17"/>
        <w:ind w:left="110"/>
        <w:rPr>
          <w:lang w:eastAsia="zh-CN"/>
        </w:rPr>
      </w:pPr>
      <w:r>
        <w:rPr>
          <w:color w:val="231F20"/>
          <w:lang w:eastAsia="zh-CN"/>
        </w:rPr>
        <w:t>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</w:p>
    <w:p>
      <w:pPr>
        <w:pStyle w:val="3"/>
        <w:ind w:left="302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</w:t>
      </w:r>
      <w:r>
        <w:rPr>
          <w:rFonts w:ascii="方正宋三简体" w:hAnsi="方正宋三简体" w:eastAsia="方正宋三简体" w:cs="方正宋三简体"/>
          <w:color w:val="231F20"/>
          <w:spacing w:val="-4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pacing w:val="-3"/>
          <w:lang w:eastAsia="zh-CN"/>
        </w:rPr>
        <w:t>25-6</w:t>
      </w:r>
      <w:r>
        <w:rPr>
          <w:rFonts w:ascii="方正宋三简体" w:hAnsi="方正宋三简体" w:eastAsia="方正宋三简体" w:cs="方正宋三简体"/>
          <w:color w:val="231F20"/>
          <w:spacing w:val="38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pacing w:val="-3"/>
          <w:lang w:eastAsia="zh-CN"/>
        </w:rPr>
        <w:t>跆拳道实战能力评分细则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55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等级（分值范围）</w:t>
            </w:r>
          </w:p>
        </w:tc>
        <w:tc>
          <w:tcPr>
            <w:tcW w:w="552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</w:trPr>
        <w:tc>
          <w:tcPr>
            <w:tcW w:w="28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优（10 ～ 8.6 分）</w:t>
            </w:r>
          </w:p>
        </w:tc>
        <w:tc>
          <w:tcPr>
            <w:tcW w:w="55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99" w:rightChars="4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礼仪规范，精神状态好，勇猛顽强；进攻积极主动，防守动作到位，反击快速、及时，击打目标准确、有力度，技术正确、 熟练、协调和规范；临场应变能力强；进攻、防守、反击意识明确， 战术运用恰当；高难度技术使用得当。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良 (8.5 ～ 7.6 分 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99" w:rightChars="4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礼仪较规范，精神状态好；进攻较积极主动，防守动作较到位，击打目标较准确且有一定力度，技术较正确、熟练、协调和规范； 临场应变能力较强；进攻、防守、反击意识较明确，战术运用 较恰当；高难度技术使用较得当。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中 (7.5 ～ 6 分 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99" w:rightChars="4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礼仪基本规范；有主动进攻，防守或反击动作基本到位，击打目标基本准确但力度小，技术基本正确和协调；临场应变能力 一般；战术运用基本恰当。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281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差 (6 分以下 )</w:t>
            </w:r>
          </w:p>
        </w:tc>
        <w:tc>
          <w:tcPr>
            <w:tcW w:w="552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99" w:rightChars="4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礼仪不规范；进攻不积极主动，防守消极，反击动作不到位，击打目标不准确且无力度，技术不正确；临场无应变能力；战 术运用不恰当。</w:t>
            </w:r>
          </w:p>
        </w:tc>
      </w:tr>
    </w:tbl>
    <w:p>
      <w:pPr>
        <w:spacing w:before="13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6"/>
        <w:spacing w:line="395" w:lineRule="exact"/>
        <w:ind w:left="507"/>
        <w:rPr>
          <w:lang w:eastAsia="zh-CN"/>
        </w:rPr>
      </w:pPr>
      <w:r>
        <w:rPr>
          <w:color w:val="3CB4E7"/>
          <w:lang w:eastAsia="zh-CN"/>
        </w:rPr>
        <w:t>三、其他</w:t>
      </w:r>
    </w:p>
    <w:p>
      <w:pPr>
        <w:spacing w:before="1"/>
        <w:rPr>
          <w:rFonts w:ascii="Arial Unicode MS" w:hAnsi="Arial Unicode MS" w:eastAsia="Arial Unicode MS" w:cs="Arial Unicode MS"/>
          <w:sz w:val="19"/>
          <w:szCs w:val="19"/>
          <w:lang w:eastAsia="zh-CN"/>
        </w:rPr>
      </w:pPr>
    </w:p>
    <w:p>
      <w:pPr>
        <w:pStyle w:val="3"/>
        <w:spacing w:before="0"/>
        <w:rPr>
          <w:lang w:eastAsia="zh-CN"/>
        </w:rPr>
      </w:pPr>
      <w:r>
        <w:rPr>
          <w:color w:val="231F20"/>
          <w:spacing w:val="-2"/>
          <w:lang w:eastAsia="zh-CN"/>
        </w:rPr>
        <w:t>考生必须穿跆拳道道服进行考试，自备护裆和护齿。考评组提供头盔、护胸、护臂、护腿。</w:t>
      </w:r>
    </w:p>
    <w:p>
      <w:pPr>
        <w:rPr>
          <w:rFonts w:ascii="Tahoma" w:hAnsi="Tahoma" w:eastAsia="Tahoma" w:cs="Tahoma"/>
          <w:b/>
          <w:bCs/>
          <w:color w:val="3CB4E7"/>
          <w:spacing w:val="-14"/>
          <w:kern w:val="44"/>
          <w:position w:val="-5"/>
          <w:sz w:val="62"/>
          <w:szCs w:val="62"/>
          <w:lang w:eastAsia="zh-CN"/>
        </w:rPr>
      </w:pPr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br w:type="page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550D7"/>
    <w:rsid w:val="350550D7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2017-03-22T08:51:00Z</dcterms:created>
  <dc:creator>Administrator</dc:creator>
  <cp:lastModifiedBy>Administrator</cp:lastModifiedBy>
  <dcterms:modified xsi:type="dcterms:W3CDTF">2017-03-22T08:51:33Z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