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25"/>
          <w:szCs w:val="25"/>
          <w:lang w:eastAsia="zh-CN"/>
        </w:rPr>
      </w:pPr>
      <w:bookmarkStart w:id="0" w:name="_Toc447180135"/>
      <w:bookmarkStart w:id="1" w:name="_Toc468194807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27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摔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跤</w:t>
      </w:r>
      <w:bookmarkEnd w:id="0"/>
      <w:bookmarkEnd w:id="1"/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89"/>
        <w:gridCol w:w="1434"/>
        <w:gridCol w:w="1355"/>
        <w:gridCol w:w="1310"/>
        <w:gridCol w:w="1468"/>
      </w:tblGrid>
      <w:tr>
        <w:tblPrEx>
          <w:tblLayout w:type="fixed"/>
        </w:tblPrEx>
        <w:trPr>
          <w:trHeight w:val="387" w:hRule="exact"/>
        </w:trPr>
        <w:tc>
          <w:tcPr>
            <w:tcW w:w="137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282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2665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14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</w:tblPrEx>
        <w:trPr>
          <w:trHeight w:val="632" w:hRule="exact"/>
        </w:trPr>
        <w:tc>
          <w:tcPr>
            <w:tcW w:w="137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</w:t>
            </w:r>
          </w:p>
        </w:tc>
        <w:tc>
          <w:tcPr>
            <w:tcW w:w="14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过头翻</w:t>
            </w:r>
          </w:p>
        </w:tc>
        <w:tc>
          <w:tcPr>
            <w:tcW w:w="13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站立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13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跪撑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14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 分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 分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1.800 米</w:t>
      </w:r>
    </w:p>
    <w:p>
      <w:pPr>
        <w:pStyle w:val="3"/>
        <w:spacing w:before="65" w:line="300" w:lineRule="auto"/>
        <w:ind w:left="110" w:right="209" w:firstLine="396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（1）考试方法：考生采用站立式，不分道起跑，在不妨碍里道考生的情况下，起跑后便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lang w:eastAsia="zh-CN"/>
        </w:rPr>
        <w:t>可切入里道，推挤他人的考生将被取消该项比赛资格；第一次起跑犯规的考生将给予警告，再 次起跑犯规的考生均将被取消该项比赛资格。其他未尽事宜将参照田径竞赛规则执行。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10" w:right="214" w:firstLine="396"/>
        <w:jc w:val="both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 用手计时，每道须由三名计时员计取成绩，所计成绩的中间值或相同值为最终成绩。</w:t>
      </w:r>
    </w:p>
    <w:p>
      <w:pPr>
        <w:pStyle w:val="3"/>
        <w:spacing w:before="17" w:line="300" w:lineRule="auto"/>
        <w:ind w:left="110" w:right="115" w:firstLine="396"/>
        <w:jc w:val="both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65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33"/>
          <w:lang w:eastAsia="zh-CN"/>
        </w:rPr>
        <w:t>准：</w:t>
      </w:r>
      <w:r>
        <w:rPr>
          <w:color w:val="231F20"/>
          <w:lang w:eastAsia="zh-CN"/>
        </w:rPr>
        <w:t>按照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米体重分级系</w:t>
      </w:r>
      <w:r>
        <w:rPr>
          <w:color w:val="231F20"/>
          <w:spacing w:val="-65"/>
          <w:lang w:eastAsia="zh-CN"/>
        </w:rPr>
        <w:t>数</w:t>
      </w:r>
      <w:r>
        <w:rPr>
          <w:color w:val="231F20"/>
          <w:lang w:eastAsia="zh-CN"/>
        </w:rPr>
        <w:t>（表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27-1</w:t>
      </w:r>
      <w:r>
        <w:rPr>
          <w:color w:val="231F20"/>
          <w:spacing w:val="-65"/>
          <w:lang w:eastAsia="zh-CN"/>
        </w:rPr>
        <w:t>），</w:t>
      </w:r>
      <w:r>
        <w:rPr>
          <w:color w:val="231F20"/>
          <w:lang w:eastAsia="zh-CN"/>
        </w:rPr>
        <w:t>将计取成绩换算成得</w:t>
      </w:r>
      <w:r>
        <w:rPr>
          <w:color w:val="231F20"/>
          <w:spacing w:val="-65"/>
          <w:lang w:eastAsia="zh-CN"/>
        </w:rPr>
        <w:t>分</w:t>
      </w:r>
      <w:r>
        <w:rPr>
          <w:color w:val="231F20"/>
          <w:lang w:eastAsia="zh-CN"/>
        </w:rPr>
        <w:t>（表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27-2</w:t>
      </w:r>
      <w:r>
        <w:rPr>
          <w:color w:val="231F20"/>
          <w:spacing w:val="-65"/>
          <w:lang w:eastAsia="zh-CN"/>
        </w:rPr>
        <w:t>）</w:t>
      </w:r>
      <w:r>
        <w:rPr>
          <w:color w:val="231F20"/>
          <w:lang w:eastAsia="zh-CN"/>
        </w:rPr>
        <w:t>后， 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spacing w:before="0"/>
        <w:ind w:left="2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27-1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摔跤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米、过头翻体重分级系数</w:t>
      </w:r>
    </w:p>
    <w:p>
      <w:pPr>
        <w:spacing w:before="2"/>
        <w:rPr>
          <w:rFonts w:ascii="方正宋三简体" w:hAnsi="方正宋三简体" w:eastAsia="方正宋三简体" w:cs="方正宋三简体"/>
          <w:sz w:val="2"/>
          <w:szCs w:val="2"/>
          <w:lang w:eastAsia="zh-CN"/>
        </w:rPr>
      </w:pPr>
    </w:p>
    <w:tbl>
      <w:tblPr>
        <w:tblStyle w:val="5"/>
        <w:tblW w:w="7718" w:type="dxa"/>
        <w:tblInd w:w="403" w:type="dxa"/>
        <w:shd w:val="clear" w:color="auto" w:fill="D9EB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"/>
        <w:gridCol w:w="2869"/>
        <w:gridCol w:w="2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97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体重分级系数</w:t>
            </w:r>
          </w:p>
        </w:tc>
        <w:tc>
          <w:tcPr>
            <w:tcW w:w="5741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97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842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7" w:type="dxa"/>
            <w:gridSpan w:val="2"/>
            <w:tcBorders>
              <w:top w:val="single" w:color="3CB4E7" w:sz="4" w:space="0"/>
              <w:left w:val="nil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869" w:type="dxa"/>
            <w:tcBorders>
              <w:top w:val="single" w:color="3CB4E7" w:sz="4" w:space="0"/>
              <w:left w:val="nil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90kg（含）以下</w:t>
            </w:r>
          </w:p>
        </w:tc>
        <w:tc>
          <w:tcPr>
            <w:tcW w:w="2842" w:type="dxa"/>
            <w:vMerge w:val="restart"/>
            <w:tcBorders>
              <w:top w:val="single" w:color="3CB4E7" w:sz="4" w:space="0"/>
              <w:left w:val="single" w:color="D9EBF9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65kg（含）以下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65.1kg-70kg（含） 70kg 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7" w:type="dxa"/>
            <w:gridSpan w:val="2"/>
            <w:tcBorders>
              <w:left w:val="nil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2869" w:type="dxa"/>
            <w:tcBorders>
              <w:left w:val="nil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90.1kg-100kg（含）</w:t>
            </w:r>
          </w:p>
        </w:tc>
        <w:tc>
          <w:tcPr>
            <w:tcW w:w="2842" w:type="dxa"/>
            <w:vMerge w:val="continue"/>
            <w:tcBorders>
              <w:left w:val="single" w:color="D9EBF9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7" w:type="dxa"/>
            <w:gridSpan w:val="2"/>
            <w:tcBorders>
              <w:left w:val="nil"/>
              <w:bottom w:val="single" w:color="3CB4E7" w:sz="12" w:space="0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2869" w:type="dxa"/>
            <w:tcBorders>
              <w:left w:val="nil"/>
              <w:bottom w:val="single" w:color="3CB4E7" w:sz="12" w:space="0"/>
              <w:right w:val="single" w:color="D9EBF9" w:sz="2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100kg 以上</w:t>
            </w:r>
          </w:p>
        </w:tc>
        <w:tc>
          <w:tcPr>
            <w:tcW w:w="2842" w:type="dxa"/>
            <w:vMerge w:val="continue"/>
            <w:tcBorders>
              <w:left w:val="single" w:color="D9EBF9" w:sz="2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spacing w:before="4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27-2  摔跤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800 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24"/>
        <w:gridCol w:w="1144"/>
        <w:gridCol w:w="709"/>
        <w:gridCol w:w="992"/>
        <w:gridCol w:w="992"/>
        <w:gridCol w:w="709"/>
        <w:gridCol w:w="1010"/>
        <w:gridCol w:w="10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64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26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7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7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02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34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64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12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4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01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1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64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1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2'16"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以内（含）</w:t>
            </w:r>
          </w:p>
        </w:tc>
        <w:tc>
          <w:tcPr>
            <w:tcW w:w="11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以内（含）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0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10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2'17"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2'18"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2'19"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6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2'20"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11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2'21"</w:t>
            </w:r>
          </w:p>
        </w:tc>
        <w:tc>
          <w:tcPr>
            <w:tcW w:w="11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5.4</w:t>
            </w:r>
          </w:p>
        </w:tc>
        <w:tc>
          <w:tcPr>
            <w:tcW w:w="10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10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2'22"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2'23"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2'24"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6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2'25"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11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2'26"</w:t>
            </w:r>
          </w:p>
        </w:tc>
        <w:tc>
          <w:tcPr>
            <w:tcW w:w="11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4.4</w:t>
            </w:r>
          </w:p>
        </w:tc>
        <w:tc>
          <w:tcPr>
            <w:tcW w:w="10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10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2'27"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2'28"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2'29"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6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2'30"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11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2'31"</w:t>
            </w:r>
          </w:p>
        </w:tc>
        <w:tc>
          <w:tcPr>
            <w:tcW w:w="11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3.4</w:t>
            </w:r>
          </w:p>
        </w:tc>
        <w:tc>
          <w:tcPr>
            <w:tcW w:w="10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10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2'32"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2'33"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2'34"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6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2'35"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1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2'36"</w:t>
            </w:r>
          </w:p>
        </w:tc>
        <w:tc>
          <w:tcPr>
            <w:tcW w:w="11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10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10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2'37"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6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11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11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10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  <w:tc>
          <w:tcPr>
            <w:tcW w:w="10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4'13"</w:t>
            </w:r>
          </w:p>
        </w:tc>
      </w:tr>
    </w:tbl>
    <w:p>
      <w:pPr>
        <w:spacing w:before="2"/>
        <w:rPr>
          <w:rFonts w:ascii="方正宋三简体" w:hAnsi="方正宋三简体" w:eastAsia="方正宋三简体" w:cs="方正宋三简体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9"/>
        <w:gridCol w:w="1139"/>
        <w:gridCol w:w="881"/>
        <w:gridCol w:w="911"/>
        <w:gridCol w:w="911"/>
        <w:gridCol w:w="798"/>
        <w:gridCol w:w="911"/>
        <w:gridCol w:w="8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8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8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10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11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8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9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9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7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9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  <w:tc>
          <w:tcPr>
            <w:tcW w:w="87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84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798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11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spacing w:before="6"/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pStyle w:val="3"/>
        <w:spacing w:before="38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</w:rPr>
        <w:t>2.</w:t>
      </w:r>
      <w:r>
        <w:rPr>
          <w:rFonts w:ascii="宋体" w:hAnsi="宋体" w:eastAsia="宋体" w:cs="宋体"/>
          <w:color w:val="231F20"/>
          <w:spacing w:val="-50"/>
        </w:rPr>
        <w:t xml:space="preserve"> </w:t>
      </w:r>
      <w:r>
        <w:rPr>
          <w:rFonts w:ascii="宋体" w:hAnsi="宋体" w:eastAsia="宋体" w:cs="宋体"/>
          <w:color w:val="231F20"/>
        </w:rPr>
        <w:t>过头翻</w:t>
      </w:r>
    </w:p>
    <w:p>
      <w:pPr>
        <w:pStyle w:val="3"/>
        <w:spacing w:before="90" w:line="300" w:lineRule="auto"/>
        <w:ind w:left="110" w:right="115" w:firstLine="396"/>
        <w:jc w:val="both"/>
        <w:rPr>
          <w:lang w:eastAsia="zh-CN"/>
        </w:rPr>
      </w:pPr>
      <w:r>
        <w:rPr>
          <w:color w:val="231F20"/>
          <w:spacing w:val="2"/>
          <w:lang w:eastAsia="zh-CN"/>
        </w:rPr>
        <w:t>（1）考试方法：在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秒规定时间内，对考生完成过头翻有效动作的次数进行计数。要求</w:t>
      </w:r>
      <w:r>
        <w:rPr>
          <w:color w:val="231F20"/>
          <w:spacing w:val="49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考生前翻必须有明显的双脚发力动作，翻回须以双脚落地算完整的动作，符合上述标准和要求</w:t>
      </w:r>
      <w:r>
        <w:rPr>
          <w:color w:val="231F20"/>
          <w:spacing w:val="73"/>
          <w:lang w:eastAsia="zh-CN"/>
        </w:rPr>
        <w:t xml:space="preserve"> </w:t>
      </w:r>
      <w:r>
        <w:rPr>
          <w:color w:val="231F20"/>
          <w:lang w:eastAsia="zh-CN"/>
        </w:rPr>
        <w:t>的动作，方被视为有效动作，无效动作不予计数。每名考生测试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</w:t>
      </w:r>
    </w:p>
    <w:p>
      <w:pPr>
        <w:pStyle w:val="3"/>
        <w:spacing w:before="17" w:line="300" w:lineRule="auto"/>
        <w:ind w:left="110" w:right="117" w:firstLine="396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（2）评分标准：按照表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27-3，将计取成绩换算成得分，所得分数再按体重级别乘以相应</w:t>
      </w:r>
      <w:r>
        <w:rPr>
          <w:color w:val="231F20"/>
          <w:spacing w:val="32"/>
          <w:lang w:eastAsia="zh-CN"/>
        </w:rPr>
        <w:t xml:space="preserve"> </w:t>
      </w:r>
      <w:r>
        <w:rPr>
          <w:color w:val="231F20"/>
          <w:lang w:eastAsia="zh-CN"/>
        </w:rPr>
        <w:t>系数（见表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27-1），为过头翻测试最后成绩，最高为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27-3  过头翻男子评分表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47"/>
        <w:gridCol w:w="629"/>
        <w:gridCol w:w="596"/>
        <w:gridCol w:w="641"/>
        <w:gridCol w:w="596"/>
        <w:gridCol w:w="641"/>
        <w:gridCol w:w="596"/>
        <w:gridCol w:w="641"/>
        <w:gridCol w:w="597"/>
        <w:gridCol w:w="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81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947" w:type="dxa"/>
            <w:tcBorders>
              <w:top w:val="single" w:color="3CB4E7" w:sz="1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以上</w:t>
            </w:r>
          </w:p>
        </w:tc>
        <w:tc>
          <w:tcPr>
            <w:tcW w:w="629" w:type="dxa"/>
            <w:tcBorders>
              <w:top w:val="single" w:color="3CB4E7" w:sz="1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7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81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29" w:type="dxa"/>
            <w:tcBorders>
              <w:top w:val="nil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8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947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2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81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29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27-4  过头翻女子评分表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0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83"/>
        <w:gridCol w:w="601"/>
        <w:gridCol w:w="596"/>
        <w:gridCol w:w="641"/>
        <w:gridCol w:w="596"/>
        <w:gridCol w:w="641"/>
        <w:gridCol w:w="596"/>
        <w:gridCol w:w="641"/>
        <w:gridCol w:w="590"/>
        <w:gridCol w:w="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809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983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 以上</w:t>
            </w:r>
          </w:p>
        </w:tc>
        <w:tc>
          <w:tcPr>
            <w:tcW w:w="60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6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41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0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13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809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8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9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8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站立技术</w:t>
      </w:r>
    </w:p>
    <w:p>
      <w:pPr>
        <w:pStyle w:val="3"/>
        <w:spacing w:before="65" w:line="300" w:lineRule="auto"/>
        <w:ind w:left="110" w:right="114" w:firstLine="396"/>
        <w:jc w:val="both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（1）考试方法：考生自主组合配对，在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秒规定时间内，连续完成站立技术。要求不能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重复使用同一个技术；不能左右使用同一个技术；每完成一个站立技术，双方必须分开，从站</w:t>
      </w:r>
      <w:r>
        <w:rPr>
          <w:color w:val="231F20"/>
          <w:spacing w:val="6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立的起始状态，做下一个动作；使用站立技术时，要有明显的抓把、抢手动作，且每一个技术</w:t>
      </w:r>
      <w:r>
        <w:rPr>
          <w:color w:val="231F20"/>
          <w:spacing w:val="5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动作的使用，要做到清晰、规范、标准，具有完整性。符合以上测试要求和标准的技术动作，</w:t>
      </w:r>
    </w:p>
    <w:p>
      <w:pPr>
        <w:pStyle w:val="3"/>
        <w:spacing w:before="17"/>
        <w:ind w:left="103"/>
        <w:rPr>
          <w:lang w:eastAsia="zh-CN"/>
        </w:rPr>
      </w:pPr>
      <w:r>
        <w:rPr>
          <w:color w:val="231F20"/>
          <w:lang w:eastAsia="zh-CN"/>
        </w:rPr>
        <w:t>方被视为有效技术动作，对考生所完成有效技术动作的次数进行计数，无效技术不予计数。</w:t>
      </w:r>
    </w:p>
    <w:p>
      <w:pP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color w:val="231F20"/>
          <w:lang w:eastAsia="zh-CN"/>
        </w:rPr>
        <w:br w:type="page"/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27-5。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27-5  站立技术评分表</w:t>
      </w:r>
    </w:p>
    <w:p>
      <w:pPr>
        <w:spacing w:before="7"/>
        <w:rPr>
          <w:rFonts w:ascii="方正宋三简体" w:hAnsi="方正宋三简体" w:eastAsia="方正宋三简体" w:cs="方正宋三简体"/>
          <w:sz w:val="2"/>
          <w:szCs w:val="2"/>
          <w:lang w:eastAsia="zh-CN"/>
        </w:rPr>
      </w:pPr>
    </w:p>
    <w:tbl>
      <w:tblPr>
        <w:tblStyle w:val="5"/>
        <w:tblW w:w="833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73"/>
        <w:gridCol w:w="714"/>
        <w:gridCol w:w="605"/>
        <w:gridCol w:w="695"/>
        <w:gridCol w:w="549"/>
        <w:gridCol w:w="673"/>
        <w:gridCol w:w="605"/>
        <w:gridCol w:w="673"/>
        <w:gridCol w:w="605"/>
        <w:gridCol w:w="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7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1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13.5</w:t>
            </w:r>
          </w:p>
        </w:tc>
        <w:tc>
          <w:tcPr>
            <w:tcW w:w="605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9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10.5</w:t>
            </w:r>
          </w:p>
        </w:tc>
        <w:tc>
          <w:tcPr>
            <w:tcW w:w="54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60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60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570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97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 以上</w:t>
            </w:r>
          </w:p>
        </w:tc>
        <w:tc>
          <w:tcPr>
            <w:tcW w:w="71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05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5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4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5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05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70" w:type="dxa"/>
            <w:tcBorders>
              <w:top w:val="single" w:color="3CB4E7" w:sz="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973" w:type="dxa"/>
            <w:tcBorders>
              <w:top w:val="single" w:color="3CB4E7" w:sz="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 以上</w:t>
            </w:r>
          </w:p>
        </w:tc>
        <w:tc>
          <w:tcPr>
            <w:tcW w:w="714" w:type="dxa"/>
            <w:tcBorders>
              <w:top w:val="single" w:color="3CB4E7" w:sz="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05" w:type="dxa"/>
            <w:tcBorders>
              <w:top w:val="single" w:color="3CB4E7" w:sz="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5" w:type="dxa"/>
            <w:tcBorders>
              <w:top w:val="single" w:color="3CB4E7" w:sz="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49" w:type="dxa"/>
            <w:tcBorders>
              <w:top w:val="single" w:color="3CB4E7" w:sz="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05" w:type="dxa"/>
            <w:tcBorders>
              <w:top w:val="single" w:color="3CB4E7" w:sz="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5" w:type="dxa"/>
            <w:tcBorders>
              <w:top w:val="single" w:color="3CB4E7" w:sz="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</w:tbl>
    <w:p>
      <w:pPr>
        <w:spacing w:before="6"/>
        <w:rPr>
          <w:rFonts w:ascii="方正宋三简体" w:hAnsi="方正宋三简体" w:eastAsia="方正宋三简体" w:cs="方正宋三简体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跪撑技术</w:t>
      </w:r>
    </w:p>
    <w:p>
      <w:pPr>
        <w:pStyle w:val="3"/>
        <w:spacing w:before="65" w:line="300" w:lineRule="auto"/>
        <w:ind w:left="103" w:right="201" w:firstLine="396"/>
        <w:jc w:val="both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（1）考试方法：考生自主组合配对，在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秒规定时间内，连续完成跪撑技术。要求不能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重复使用同一个跪撑技术；不能左右使用同一个跪撑技术；每完成一个跪撑技术，在连接下一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个技术动作时，必须从跪撑技术原始状态开始（两膝两手撑地成跪姿）；且每一个技术动作的</w:t>
      </w:r>
      <w:r>
        <w:rPr>
          <w:color w:val="231F20"/>
          <w:spacing w:val="63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使用，要清晰，规范、标准，具有完整性。符合以上测试要求和标准的技术动作，方被视为有</w:t>
      </w:r>
      <w:r>
        <w:rPr>
          <w:color w:val="231F20"/>
          <w:spacing w:val="37"/>
          <w:lang w:eastAsia="zh-CN"/>
        </w:rPr>
        <w:t xml:space="preserve"> </w:t>
      </w:r>
      <w:r>
        <w:rPr>
          <w:color w:val="231F20"/>
          <w:lang w:eastAsia="zh-CN"/>
        </w:rPr>
        <w:t>效技术动作，对考生所完成有效技术动作的次数进行计数，无效技术不予计数。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27-6。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27-6   跪撑技术评分表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88" w:type="dxa"/>
        <w:shd w:val="clear" w:color="auto" w:fill="D9EB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20"/>
        <w:gridCol w:w="815"/>
        <w:gridCol w:w="696"/>
        <w:gridCol w:w="854"/>
        <w:gridCol w:w="674"/>
        <w:gridCol w:w="831"/>
        <w:gridCol w:w="694"/>
        <w:gridCol w:w="777"/>
        <w:gridCol w:w="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49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 以上</w:t>
            </w:r>
          </w:p>
        </w:tc>
        <w:tc>
          <w:tcPr>
            <w:tcW w:w="8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7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3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49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8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13.5</w:t>
            </w:r>
          </w:p>
        </w:tc>
        <w:tc>
          <w:tcPr>
            <w:tcW w:w="6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10.5</w:t>
            </w:r>
          </w:p>
        </w:tc>
        <w:tc>
          <w:tcPr>
            <w:tcW w:w="67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3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69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57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49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920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 以上</w:t>
            </w:r>
          </w:p>
        </w:tc>
        <w:tc>
          <w:tcPr>
            <w:tcW w:w="815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6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5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3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5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</w:tbl>
    <w:p>
      <w:pPr>
        <w:spacing w:before="4"/>
        <w:rPr>
          <w:rFonts w:ascii="方正宋三简体" w:hAnsi="方正宋三简体" w:eastAsia="方正宋三简体" w:cs="方正宋三简体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实战</w:t>
      </w:r>
    </w:p>
    <w:p>
      <w:pPr>
        <w:pStyle w:val="3"/>
        <w:spacing w:before="65" w:line="300" w:lineRule="auto"/>
        <w:ind w:left="103" w:right="82" w:firstLine="396"/>
        <w:rPr>
          <w:lang w:eastAsia="zh-CN"/>
        </w:rPr>
      </w:pPr>
      <w:r>
        <w:rPr>
          <w:color w:val="231F20"/>
          <w:spacing w:val="4"/>
          <w:lang w:eastAsia="zh-CN"/>
        </w:rPr>
        <w:t>1．考试方法：体重分级按照中国柔道协会审定的竞赛规则执行（见表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27-7），在同一体</w:t>
      </w:r>
      <w:r>
        <w:rPr>
          <w:color w:val="231F20"/>
          <w:spacing w:val="37"/>
          <w:lang w:eastAsia="zh-CN"/>
        </w:rPr>
        <w:t xml:space="preserve"> </w:t>
      </w:r>
      <w:r>
        <w:rPr>
          <w:color w:val="231F20"/>
          <w:lang w:eastAsia="zh-CN"/>
        </w:rPr>
        <w:t>重级别内</w:t>
      </w:r>
      <w:r>
        <w:rPr>
          <w:color w:val="231F20"/>
          <w:spacing w:val="-33"/>
          <w:lang w:eastAsia="zh-CN"/>
        </w:rPr>
        <w:t>，</w:t>
      </w:r>
      <w:r>
        <w:rPr>
          <w:color w:val="231F20"/>
          <w:lang w:eastAsia="zh-CN"/>
        </w:rPr>
        <w:t>考生随机配对进行实战</w:t>
      </w:r>
      <w:r>
        <w:rPr>
          <w:color w:val="231F20"/>
          <w:spacing w:val="-33"/>
          <w:lang w:eastAsia="zh-CN"/>
        </w:rPr>
        <w:t>。</w:t>
      </w:r>
      <w:r>
        <w:rPr>
          <w:color w:val="231F20"/>
          <w:lang w:eastAsia="zh-CN"/>
        </w:rPr>
        <w:t>实战时间为</w:t>
      </w:r>
      <w:r>
        <w:rPr>
          <w:color w:val="231F20"/>
          <w:spacing w:val="-14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4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4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14"/>
          <w:lang w:eastAsia="zh-CN"/>
        </w:rPr>
        <w:t xml:space="preserve"> </w:t>
      </w:r>
      <w:r>
        <w:rPr>
          <w:color w:val="231F20"/>
          <w:lang w:eastAsia="zh-CN"/>
        </w:rPr>
        <w:t>分钟</w:t>
      </w:r>
      <w:r>
        <w:rPr>
          <w:color w:val="231F20"/>
          <w:spacing w:val="-33"/>
          <w:lang w:eastAsia="zh-CN"/>
        </w:rPr>
        <w:t>。</w:t>
      </w:r>
      <w:r>
        <w:rPr>
          <w:color w:val="231F20"/>
          <w:lang w:eastAsia="zh-CN"/>
        </w:rPr>
        <w:t>若双方实力悬殊</w:t>
      </w:r>
      <w:r>
        <w:rPr>
          <w:color w:val="231F20"/>
          <w:spacing w:val="-33"/>
          <w:lang w:eastAsia="zh-CN"/>
        </w:rPr>
        <w:t>，</w:t>
      </w:r>
      <w:r>
        <w:rPr>
          <w:color w:val="231F20"/>
          <w:lang w:eastAsia="zh-CN"/>
        </w:rPr>
        <w:t>为保护考生安全， 主考评员可提前终止实战。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27-7  摔跤实战体重分级表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0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34"/>
        <w:gridCol w:w="851"/>
        <w:gridCol w:w="851"/>
        <w:gridCol w:w="851"/>
        <w:gridCol w:w="851"/>
        <w:gridCol w:w="851"/>
        <w:gridCol w:w="851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4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女子自由式</w:t>
            </w:r>
          </w:p>
        </w:tc>
        <w:tc>
          <w:tcPr>
            <w:tcW w:w="9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41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男子自由式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125 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1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男子古典式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 公斤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130 公斤级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5"/>
          <w:szCs w:val="25"/>
        </w:rPr>
      </w:pPr>
    </w:p>
    <w:p>
      <w:pPr>
        <w:pStyle w:val="3"/>
        <w:spacing w:before="17" w:line="300" w:lineRule="auto"/>
        <w:ind w:left="110" w:right="82" w:firstLine="396"/>
        <w:rPr>
          <w:lang w:eastAsia="zh-CN"/>
        </w:rPr>
      </w:pPr>
      <w:r>
        <w:rPr>
          <w:color w:val="231F20"/>
          <w:spacing w:val="-3"/>
          <w:lang w:eastAsia="zh-CN"/>
        </w:rPr>
        <w:t>2．评分标准：考评员参照实战能力评分细则（表</w:t>
      </w:r>
      <w:r>
        <w:rPr>
          <w:color w:val="231F20"/>
          <w:spacing w:val="-11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27-8），独立对考生的技、战术运用水平，</w:t>
      </w:r>
      <w:r>
        <w:rPr>
          <w:color w:val="231F20"/>
          <w:spacing w:val="37"/>
          <w:lang w:eastAsia="zh-CN"/>
        </w:rPr>
        <w:t xml:space="preserve"> </w:t>
      </w:r>
      <w:r>
        <w:rPr>
          <w:color w:val="231F20"/>
          <w:lang w:eastAsia="zh-CN"/>
        </w:rPr>
        <w:t>思想作风与意志品质的表现等方面进行综合评定</w:t>
      </w:r>
      <w:r>
        <w:rPr>
          <w:color w:val="231F20"/>
          <w:spacing w:val="-87"/>
          <w:lang w:eastAsia="zh-CN"/>
        </w:rPr>
        <w:t>。</w:t>
      </w:r>
      <w:r>
        <w:rPr>
          <w:color w:val="231F20"/>
          <w:lang w:eastAsia="zh-CN"/>
        </w:rPr>
        <w:t>采用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分制评分</w:t>
      </w:r>
      <w:r>
        <w:rPr>
          <w:color w:val="231F20"/>
          <w:spacing w:val="-87"/>
          <w:lang w:eastAsia="zh-CN"/>
        </w:rPr>
        <w:t>，</w:t>
      </w:r>
      <w:r>
        <w:rPr>
          <w:color w:val="231F20"/>
          <w:lang w:eastAsia="zh-CN"/>
        </w:rPr>
        <w:t>分数至多可到小数点后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27-8  摔跤实战能力评分细则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59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5735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59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57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技术动作使用规范、标准；动作运用有速度、有连接、有力量，实战运用具有很强的实效性，技战术意识突出，综合运用能力突出。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59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573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技术动作运用较为规范、标准；动作运用的速度、连接和力量较好，实战运用具有较好的实效性，技战术意识良好，综合运用能力较好。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59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573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技术动作运用的规范和标准较差；动作运用的速度、连接和力量一 般，实战运用实效性一般，技战术意识与综合能力运用一般。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59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573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技术动作运用不规范、不标准；动作运用的速度、连接和力量都较差， 实战运用缺乏实效性，技战术意识与综合运用能力差。</w:t>
            </w:r>
          </w:p>
        </w:tc>
      </w:tr>
    </w:tbl>
    <w:p>
      <w:pPr>
        <w:pStyle w:val="2"/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A3A82"/>
    <w:rsid w:val="1A2D79F7"/>
    <w:rsid w:val="1E3A3A82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2017-03-22T08:52:00Z</dcterms:created>
  <dc:creator>Administrator</dc:creator>
  <cp:lastModifiedBy>Administrator</cp:lastModifiedBy>
  <dcterms:modified xsi:type="dcterms:W3CDTF">2017-03-22T09:17:16Z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